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Dosificación trimestral</w:t>
      </w:r>
    </w:p>
    <w:p>
      <w:pPr>
        <w:spacing w:after="120"/>
      </w:pPr>
      <w:r>
        <w:t xml:space="preserve">Parte del programa analítico de tu escuela. En esta hoja haz el reparto general por periodo; en la tabla de la segunda hoja, el detalle por contenido.</w:t>
      </w:r>
    </w:p>
    <w:p>
      <w:pPr>
        <w:spacing w:after="100"/>
      </w:pPr>
      <w:r>
        <w:rPr>
          <w:sz w:val="19"/>
          <w:szCs w:val="19"/>
        </w:rPr>
        <w:t xml:space="preserve">Fecha: __________    Grado o equipo: __________    Periodo: __________</w:t>
      </w:r>
    </w:p>
    <w:p>
      <w:pPr>
        <w:pStyle w:val="Nota"/>
      </w:pPr>
      <w:r>
        <w:t xml:space="preserve">Copia editable local. Usa códigos, evita datos sensibles y conserva la hoja en el entorno autorizado del centro.</w:t>
      </w:r>
    </w:p>
    <w:p>
      <w:pPr>
        <w:pStyle w:val="Heading1"/>
      </w:pPr>
      <w:r>
        <w:t xml:space="preserve">1. Disciplina o campo, grado y tiempo disponible</w:t>
      </w:r>
    </w:p>
    <w:p>
      <w:pPr>
        <w:pStyle w:val="Ayuda"/>
      </w:pPr>
      <w:r>
        <w:t xml:space="preserve">Anota la disciplina o el campo formativo, el grado y los periodos lectivos a la semana. Descuenta las sesiones de CTE, las vacaciones, las suspensiones y los días de registro de calificaciones sin clases del calendario de la SEP.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2. Primer periodo (del inicio del ciclo a noviembre)</w:t>
      </w:r>
    </w:p>
    <w:p>
      <w:pPr>
        <w:pStyle w:val="Ayuda"/>
      </w:pPr>
      <w:r>
        <w:t xml:space="preserve">Contenidos y PDA (con su número del programa analítico: C1, C2…), proyecto o situación y semanas. En 2026-2027, el registro y la comunicación de resultados son del 23 al 26 de noviembre.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3. Segundo periodo (de diciembre a marzo)</w:t>
      </w:r>
    </w:p>
    <w:p>
      <w:pPr>
        <w:pStyle w:val="Ayuda"/>
      </w:pPr>
      <w:r>
        <w:t xml:space="preserve">Contenidos y PDA, proyecto o situación y semanas. Toma en cuenta las vacaciones de invierno. Registro y comunicación de resultados: del 16 al 19 de marzo de 2027.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4. Tercer periodo (de abril al final del ciclo)</w:t>
      </w:r>
    </w:p>
    <w:p>
      <w:pPr>
        <w:pStyle w:val="Ayuda"/>
      </w:pPr>
      <w:r>
        <w:t xml:space="preserve">Contenidos y PDA, proyecto o situación y semanas. Toma en cuenta las vacaciones de primavera. Registro y comunicación de resultados: el 8 de julio de 2027.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5. Ajustes después de cada periodo</w:t>
      </w:r>
    </w:p>
    <w:p>
      <w:pPr>
        <w:pStyle w:val="Ayuda"/>
      </w:pPr>
      <w:r>
        <w:t xml:space="preserve">¿Qué contenidos se retoman, se integran con otra disciplina o cambian de periodo? Anota la decisión y la evidencia de evaluación formativa que la justifica.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Nota"/>
        <w:spacing w:before="140"/>
      </w:pPr>
      <w:r>
        <w:t xml:space="preserve">Aulapedia · Plantilla propia, no oficial · Sin baremos. Guía y fuentes: aulapedia.com/mexico/plantillas/</w:t>
      </w:r>
    </w:p>
    <w:p>
      <w:pPr>
        <w:pageBreakBefore/>
      </w:pPr>
    </w:p>
    <w:p>
      <w:pPr>
        <w:pStyle w:val="Heading1"/>
        <w:spacing w:after="60"/>
      </w:pPr>
      <w:r>
        <w:rPr>
          <w:b/>
          <w:bCs/>
          <w:color w:val="1B2A57"/>
          <w:sz w:val="34"/>
          <w:szCs w:val="34"/>
        </w:rPr>
        <w:t xml:space="preserve">Dosificación por contenido</w:t>
      </w:r>
    </w:p>
    <w:p>
      <w:pPr>
        <w:spacing w:after="160"/>
      </w:pPr>
      <w:r>
        <w:rPr>
          <w:color w:val="4F5878"/>
          <w:sz w:val="20"/>
          <w:szCs w:val="20"/>
        </w:rPr>
        <w:t xml:space="preserve">Una fila por contenido del programa analítico. Marca el periodo en que lo trabajarás y anota el proyecto, las semanas y la evidencia. Añade filas si las necesitas.</w:t>
      </w:r>
    </w:p>
    <w:p>
      <w:pPr>
        <w:spacing w:after="120"/>
      </w:pPr>
      <w:r>
        <w:rPr>
          <w:b/>
          <w:bCs/>
          <w:color w:val="4F5878"/>
          <w:sz w:val="19"/>
          <w:szCs w:val="19"/>
        </w:rPr>
        <w:t xml:space="preserve">Disciplina o campo: </w:t>
      </w:r>
      <w:r>
        <w:rPr>
          <w:color w:val="1B2A57"/>
          <w:sz w:val="19"/>
          <w:szCs w:val="19"/>
        </w:rPr>
        <w:t xml:space="preserve">______________________</w:t>
      </w:r>
      <w:r>
        <w:rPr>
          <w:b/>
          <w:bCs/>
          <w:color w:val="4F5878"/>
          <w:sz w:val="19"/>
          <w:szCs w:val="19"/>
        </w:rPr>
        <w:t xml:space="preserve">     Grado y grupo: </w:t>
      </w:r>
      <w:r>
        <w:rPr>
          <w:color w:val="1B2A57"/>
          <w:sz w:val="19"/>
          <w:szCs w:val="19"/>
        </w:rPr>
        <w:t xml:space="preserve">______________________</w:t>
      </w:r>
      <w:r>
        <w:rPr>
          <w:b/>
          <w:bCs/>
          <w:color w:val="4F5878"/>
          <w:sz w:val="19"/>
          <w:szCs w:val="19"/>
        </w:rPr>
        <w:t xml:space="preserve">     Ciclo escolar: </w:t>
      </w:r>
      <w:r>
        <w:rPr>
          <w:color w:val="1B2A57"/>
          <w:sz w:val="19"/>
          <w:szCs w:val="19"/>
        </w:rPr>
        <w:t xml:space="preserve">2026-2027</w:t>
      </w:r>
    </w:p>
    <w:tbl>
      <w:tblPr>
        <w:tblW w:type="dxa" w:w="10800"/>
        <w:tblBorders>
          <w:top w:val="single" w:color="9AA3BF" w:sz="4"/>
          <w:left w:val="single" w:color="9AA3BF" w:sz="4"/>
          <w:bottom w:val="single" w:color="9AA3BF" w:sz="4"/>
          <w:right w:val="single" w:color="9AA3BF" w:sz="4"/>
          <w:insideH w:val="single" w:color="9AA3BF" w:sz="4"/>
          <w:insideV w:val="single" w:color="9AA3BF" w:sz="4"/>
        </w:tblBorders>
        <w:tblLayout w:type="fixed"/>
      </w:tblPr>
      <w:tblGrid>
        <w:gridCol w:w="440"/>
        <w:gridCol w:w="3400"/>
        <w:gridCol w:w="680"/>
        <w:gridCol w:w="680"/>
        <w:gridCol w:w="680"/>
        <w:gridCol w:w="2200"/>
        <w:gridCol w:w="920"/>
        <w:gridCol w:w="1800"/>
      </w:tblGrid>
      <w:tr>
        <w:trPr>
          <w:cantSplit/>
          <w:tblHeader/>
        </w:trPr>
        <w:tc>
          <w:tcPr>
            <w:tcW w:type="dxa" w:w="440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1B2A57"/>
                <w:sz w:val="16"/>
                <w:szCs w:val="16"/>
              </w:rPr>
              <w:t xml:space="preserve">N.º</w:t>
            </w:r>
          </w:p>
        </w:tc>
        <w:tc>
          <w:tcPr>
            <w:tcW w:type="dxa" w:w="3400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6"/>
                <w:szCs w:val="16"/>
              </w:rPr>
              <w:t xml:space="preserve">Contenido y PDA (o su número del programa analítico)</w:t>
            </w:r>
          </w:p>
        </w:tc>
        <w:tc>
          <w:tcPr>
            <w:tcW w:type="dxa" w:w="680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1B2A57"/>
                <w:sz w:val="16"/>
                <w:szCs w:val="16"/>
              </w:rPr>
              <w:t xml:space="preserve">1.er per.</w:t>
            </w:r>
          </w:p>
        </w:tc>
        <w:tc>
          <w:tcPr>
            <w:tcW w:type="dxa" w:w="680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1B2A57"/>
                <w:sz w:val="16"/>
                <w:szCs w:val="16"/>
              </w:rPr>
              <w:t xml:space="preserve">2.º per.</w:t>
            </w:r>
          </w:p>
        </w:tc>
        <w:tc>
          <w:tcPr>
            <w:tcW w:type="dxa" w:w="680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1B2A57"/>
                <w:sz w:val="16"/>
                <w:szCs w:val="16"/>
              </w:rPr>
              <w:t xml:space="preserve">3.er per.</w:t>
            </w:r>
          </w:p>
        </w:tc>
        <w:tc>
          <w:tcPr>
            <w:tcW w:type="dxa" w:w="2200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6"/>
                <w:szCs w:val="16"/>
              </w:rPr>
              <w:t xml:space="preserve">Proyecto o situación</w:t>
            </w:r>
          </w:p>
        </w:tc>
        <w:tc>
          <w:tcPr>
            <w:tcW w:type="dxa" w:w="920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6"/>
                <w:szCs w:val="16"/>
              </w:rPr>
              <w:t xml:space="preserve">Semanas</w:t>
            </w:r>
          </w:p>
        </w:tc>
        <w:tc>
          <w:tcPr>
            <w:tcW w:type="dxa" w:w="1800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6"/>
                <w:szCs w:val="16"/>
              </w:rPr>
              <w:t xml:space="preserve">Evidencia o instrumento</w:t>
            </w:r>
          </w:p>
        </w:tc>
      </w:tr>
      <w:tr>
        <w:trPr>
          <w:cantSplit/>
          <w:trHeight w:val="760" w:hRule="atLeast"/>
        </w:trPr>
        <w:tc>
          <w:tcPr>
            <w:tcW w:type="dxa" w:w="44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1</w:t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92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44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2</w:t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92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44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3</w:t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92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44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4</w:t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92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44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5</w:t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92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44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6</w:t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92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44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7</w:t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92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44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8</w:t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92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44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9</w:t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92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44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10</w:t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92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44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11</w:t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92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44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12</w:t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680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92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  <w:r>
        <w:rPr>
          <w:color w:val="4F5878"/>
          <w:sz w:val="17"/>
          <w:szCs w:val="17"/>
        </w:rPr>
        <w:t xml:space="preserve">Registro y comunicación de resultados en 2026-2027 (Acuerdo 07/07/26): 1.er periodo, del 23 al 26 de noviembre de 2026; 2.º periodo, del 16 al 19 de marzo de 2027; 3.er periodo, el 8 de julio de 2027.</w:t>
      </w:r>
    </w:p>
    <w:p>
      <w:pPr>
        <w:spacing w:after="80"/>
      </w:pPr>
      <w:r>
        <w:rPr>
          <w:color w:val="4F5878"/>
          <w:sz w:val="17"/>
          <w:szCs w:val="17"/>
        </w:rPr>
        <w:t xml:space="preserve">Contenidos y PDA de tu disciplina y grado, con su texto literal y ya en tabla: aulapedia.com/mexico/pda/</w:t>
      </w:r>
    </w:p>
    <w:sectPr>
      <w:pgSz w:w="12240" w:h="15840" w:orient="portrait"/>
      <w:pgMar w:top="650" w:right="720" w:bottom="65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1"/>
        <w:szCs w:val="21"/>
      </w:rPr>
    </w:rPrDefault>
    <w:pPrDefault>
      <w:pPr>
        <w:spacing w:after="60" w:line="260"/>
      </w:pPr>
    </w:pPrDefault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30"/>
    </w:pPr>
    <w:rPr>
      <w:rFonts w:ascii="Calibri" w:cs="Calibri" w:eastAsia="Calibri" w:hAnsi="Calibri"/>
      <w:b/>
      <w:bCs/>
      <w:color w:val="000000"/>
      <w:sz w:val="34"/>
      <w:szCs w:val="34"/>
    </w:rPr>
  </w:style>
  <w:style w:type="paragraph" w:styleId="Heading1">
    <w:name w:val="Heading 1"/>
    <w:basedOn w:val="Normal"/>
    <w:next w:val="Normal"/>
    <w:pPr>
      <w:keepNext/>
      <w:spacing w:after="40" w:before="120"/>
    </w:pPr>
    <w:rPr>
      <w:rFonts w:ascii="Calibri" w:cs="Calibri" w:eastAsia="Calibri" w:hAnsi="Calibri"/>
      <w:b/>
      <w:bCs/>
      <w:color w:val="000000"/>
      <w:sz w:val="23"/>
      <w:szCs w:val="23"/>
    </w:rPr>
  </w:style>
  <w:style w:type="paragraph" w:styleId="Ayuda">
    <w:name w:val="Ayuda"/>
    <w:basedOn w:val="Normal"/>
    <w:pPr>
      <w:keepNext/>
      <w:spacing w:after="20" w:line="230"/>
    </w:pPr>
    <w:rPr>
      <w:color w:val="333333"/>
      <w:sz w:val="19"/>
      <w:szCs w:val="19"/>
    </w:rPr>
  </w:style>
  <w:style w:type="paragraph" w:styleId="Nota">
    <w:name w:val="Nota"/>
    <w:basedOn w:val="Normal"/>
    <w:pPr>
      <w:spacing w:after="40" w:line="210"/>
    </w:pPr>
    <w:rPr>
      <w:color w:val="333333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Dosificación trimestral</dc:title>
  <dc:creator>Aulapedia</dc:creator>
  <dc:description>Repartir los contenidos y los PDA del grado en los tres periodos de evaluación del ciclo, con tiempo para retomar lo que haga falta.</dc:description>
  <cp:lastModifiedBy>Un-named</cp:lastModifiedBy>
  <cp:revision>1</cp:revision>
  <dcterms:created xsi:type="dcterms:W3CDTF">2026-10-28T16:16:20.761Z</dcterms:created>
  <dcterms:modified xsi:type="dcterms:W3CDTF">2026-10-28T16:16:20.761Z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